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37" w:rsidRDefault="00F22F37" w:rsidP="002F20C9">
      <w:pPr>
        <w:spacing w:line="240" w:lineRule="auto"/>
        <w:ind w:left="1006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A0F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22F37" w:rsidRDefault="00F22F37" w:rsidP="00F22F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D1F">
        <w:rPr>
          <w:rFonts w:ascii="Times New Roman" w:hAnsi="Times New Roman" w:cs="Times New Roman"/>
          <w:caps/>
          <w:sz w:val="28"/>
          <w:szCs w:val="28"/>
        </w:rPr>
        <w:t xml:space="preserve">Отчет </w:t>
      </w:r>
      <w:r w:rsidRPr="00C51D1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 </w:t>
      </w:r>
      <w:r w:rsidR="00FA0CD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применении</w:t>
      </w:r>
      <w:r w:rsidRPr="00C51D1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EE30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</w:t>
      </w:r>
      <w:r w:rsidR="00FA0CD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EE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C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C51D1F">
        <w:rPr>
          <w:rFonts w:ascii="Times New Roman" w:hAnsi="Times New Roman" w:cs="Times New Roman"/>
          <w:sz w:val="28"/>
          <w:szCs w:val="28"/>
        </w:rPr>
        <w:t>20___год</w:t>
      </w:r>
    </w:p>
    <w:p w:rsidR="00F22F37" w:rsidRDefault="00F22F37" w:rsidP="00F22F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7"/>
        <w:gridCol w:w="1330"/>
        <w:gridCol w:w="1396"/>
        <w:gridCol w:w="1240"/>
        <w:gridCol w:w="1330"/>
        <w:gridCol w:w="1240"/>
        <w:gridCol w:w="1296"/>
        <w:gridCol w:w="1346"/>
        <w:gridCol w:w="1330"/>
        <w:gridCol w:w="1155"/>
        <w:gridCol w:w="2342"/>
        <w:gridCol w:w="1152"/>
      </w:tblGrid>
      <w:tr w:rsidR="008C71C4" w:rsidRPr="008C71C4" w:rsidTr="008C71C4">
        <w:trPr>
          <w:trHeight w:val="1242"/>
        </w:trPr>
        <w:tc>
          <w:tcPr>
            <w:tcW w:w="146" w:type="pct"/>
            <w:vAlign w:val="center"/>
          </w:tcPr>
          <w:p w:rsidR="000342C2" w:rsidRPr="008C71C4" w:rsidRDefault="000342C2" w:rsidP="00C03E9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71C4">
              <w:rPr>
                <w:rFonts w:ascii="Times New Roman" w:hAnsi="Times New Roman" w:cs="Times New Roman"/>
                <w:sz w:val="17"/>
                <w:szCs w:val="17"/>
              </w:rPr>
              <w:t>№ п/п</w:t>
            </w:r>
          </w:p>
        </w:tc>
        <w:tc>
          <w:tcPr>
            <w:tcW w:w="426" w:type="pct"/>
            <w:vAlign w:val="center"/>
          </w:tcPr>
          <w:p w:rsidR="000342C2" w:rsidRPr="008C71C4" w:rsidRDefault="000342C2" w:rsidP="00C03E9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71C4">
              <w:rPr>
                <w:rFonts w:ascii="Times New Roman" w:hAnsi="Times New Roman" w:cs="Times New Roman"/>
                <w:sz w:val="17"/>
                <w:szCs w:val="17"/>
              </w:rPr>
              <w:t>Наименование организации</w:t>
            </w:r>
          </w:p>
        </w:tc>
        <w:tc>
          <w:tcPr>
            <w:tcW w:w="447" w:type="pct"/>
            <w:vAlign w:val="center"/>
          </w:tcPr>
          <w:p w:rsidR="000342C2" w:rsidRPr="008C71C4" w:rsidRDefault="000342C2" w:rsidP="00C03E9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71C4">
              <w:rPr>
                <w:rFonts w:ascii="Times New Roman" w:hAnsi="Times New Roman" w:cs="Times New Roman"/>
                <w:sz w:val="17"/>
                <w:szCs w:val="17"/>
              </w:rPr>
              <w:t>Ответственный по техническому регулированию (должность, ФИО, телефон)</w:t>
            </w:r>
          </w:p>
        </w:tc>
        <w:tc>
          <w:tcPr>
            <w:tcW w:w="397" w:type="pct"/>
            <w:vAlign w:val="center"/>
          </w:tcPr>
          <w:p w:rsidR="000342C2" w:rsidRPr="008C71C4" w:rsidRDefault="000342C2" w:rsidP="00C03E9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71C4">
              <w:rPr>
                <w:rFonts w:ascii="Times New Roman" w:hAnsi="Times New Roman" w:cs="Times New Roman"/>
                <w:sz w:val="17"/>
                <w:szCs w:val="17"/>
              </w:rPr>
              <w:t xml:space="preserve">Номер </w:t>
            </w:r>
            <w:r w:rsidRPr="008C71C4">
              <w:rPr>
                <w:rFonts w:ascii="Times New Roman" w:hAnsi="Times New Roman" w:cs="Times New Roman"/>
                <w:sz w:val="17"/>
                <w:szCs w:val="17"/>
              </w:rPr>
              <w:br/>
              <w:t>технического регламента</w:t>
            </w:r>
          </w:p>
        </w:tc>
        <w:tc>
          <w:tcPr>
            <w:tcW w:w="426" w:type="pct"/>
            <w:vAlign w:val="center"/>
          </w:tcPr>
          <w:p w:rsidR="000342C2" w:rsidRPr="008C71C4" w:rsidRDefault="000342C2" w:rsidP="00C03E9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71C4">
              <w:rPr>
                <w:rFonts w:ascii="Times New Roman" w:hAnsi="Times New Roman" w:cs="Times New Roman"/>
                <w:sz w:val="17"/>
                <w:szCs w:val="17"/>
              </w:rPr>
              <w:t>Наименование технического регламента</w:t>
            </w:r>
          </w:p>
        </w:tc>
        <w:tc>
          <w:tcPr>
            <w:tcW w:w="397" w:type="pct"/>
            <w:vAlign w:val="center"/>
          </w:tcPr>
          <w:p w:rsidR="000342C2" w:rsidRPr="008C71C4" w:rsidRDefault="000342C2" w:rsidP="00C03E9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71C4">
              <w:rPr>
                <w:rFonts w:ascii="Times New Roman" w:hAnsi="Times New Roman" w:cs="Times New Roman"/>
                <w:sz w:val="17"/>
                <w:szCs w:val="17"/>
              </w:rPr>
              <w:t>Реквизиты ОРД о внедрении технического регламента (вид, номер, название, дата)</w:t>
            </w:r>
          </w:p>
        </w:tc>
        <w:tc>
          <w:tcPr>
            <w:tcW w:w="415" w:type="pct"/>
            <w:vAlign w:val="center"/>
          </w:tcPr>
          <w:p w:rsidR="000342C2" w:rsidRPr="008C71C4" w:rsidRDefault="000342C2" w:rsidP="00C03E9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71C4">
              <w:rPr>
                <w:rFonts w:ascii="Times New Roman" w:hAnsi="Times New Roman" w:cs="Times New Roman"/>
                <w:sz w:val="17"/>
                <w:szCs w:val="17"/>
              </w:rPr>
              <w:t>Вид работ, наименование стадии жизненного цикла (процесса)</w:t>
            </w:r>
          </w:p>
        </w:tc>
        <w:tc>
          <w:tcPr>
            <w:tcW w:w="431" w:type="pct"/>
            <w:vAlign w:val="center"/>
          </w:tcPr>
          <w:p w:rsidR="000342C2" w:rsidRPr="008C71C4" w:rsidRDefault="000342C2" w:rsidP="00C03E9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71C4">
              <w:rPr>
                <w:rFonts w:ascii="Times New Roman" w:hAnsi="Times New Roman" w:cs="Times New Roman"/>
                <w:sz w:val="17"/>
                <w:szCs w:val="17"/>
              </w:rPr>
              <w:t>Объекты технического регулирования</w:t>
            </w:r>
          </w:p>
        </w:tc>
        <w:tc>
          <w:tcPr>
            <w:tcW w:w="426" w:type="pct"/>
            <w:vAlign w:val="center"/>
          </w:tcPr>
          <w:p w:rsidR="000342C2" w:rsidRPr="008C71C4" w:rsidRDefault="000342C2" w:rsidP="00C03E9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71C4">
              <w:rPr>
                <w:rFonts w:ascii="Times New Roman" w:hAnsi="Times New Roman" w:cs="Times New Roman"/>
                <w:sz w:val="17"/>
                <w:szCs w:val="17"/>
              </w:rPr>
              <w:t>Наименование мероприятий</w:t>
            </w:r>
          </w:p>
        </w:tc>
        <w:tc>
          <w:tcPr>
            <w:tcW w:w="370" w:type="pct"/>
            <w:vAlign w:val="center"/>
          </w:tcPr>
          <w:p w:rsidR="000342C2" w:rsidRPr="008C71C4" w:rsidRDefault="000342C2" w:rsidP="00C03E9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71C4">
              <w:rPr>
                <w:rFonts w:ascii="Times New Roman" w:hAnsi="Times New Roman" w:cs="Times New Roman"/>
                <w:sz w:val="17"/>
                <w:szCs w:val="17"/>
              </w:rPr>
              <w:t>Отметка о выполнении</w:t>
            </w:r>
          </w:p>
        </w:tc>
        <w:tc>
          <w:tcPr>
            <w:tcW w:w="750" w:type="pct"/>
            <w:vAlign w:val="center"/>
          </w:tcPr>
          <w:p w:rsidR="008C71C4" w:rsidRPr="008C71C4" w:rsidRDefault="002A5BA2" w:rsidP="002A5BA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71C4">
              <w:rPr>
                <w:rFonts w:ascii="Times New Roman" w:hAnsi="Times New Roman" w:cs="Times New Roman"/>
                <w:sz w:val="17"/>
                <w:szCs w:val="17"/>
              </w:rPr>
              <w:t>Наименование</w:t>
            </w:r>
            <w:r w:rsidR="000342C2" w:rsidRPr="008C71C4">
              <w:rPr>
                <w:rFonts w:ascii="Times New Roman" w:hAnsi="Times New Roman" w:cs="Times New Roman"/>
                <w:sz w:val="17"/>
                <w:szCs w:val="17"/>
              </w:rPr>
              <w:t xml:space="preserve"> орган</w:t>
            </w:r>
            <w:r w:rsidRPr="008C71C4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="000342C2" w:rsidRPr="008C71C4">
              <w:rPr>
                <w:rFonts w:ascii="Times New Roman" w:hAnsi="Times New Roman" w:cs="Times New Roman"/>
                <w:sz w:val="17"/>
                <w:szCs w:val="17"/>
              </w:rPr>
              <w:t xml:space="preserve"> государственного контроля (надзора)</w:t>
            </w:r>
            <w:r w:rsidRPr="008C71C4">
              <w:rPr>
                <w:rFonts w:ascii="Times New Roman" w:hAnsi="Times New Roman" w:cs="Times New Roman"/>
                <w:sz w:val="17"/>
                <w:szCs w:val="17"/>
              </w:rPr>
              <w:t>, перечень выданных рекомендаций/предписаний</w:t>
            </w:r>
          </w:p>
          <w:p w:rsidR="000342C2" w:rsidRPr="008C71C4" w:rsidRDefault="008C71C4" w:rsidP="002A5BA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71C4">
              <w:rPr>
                <w:rFonts w:ascii="Times New Roman" w:hAnsi="Times New Roman" w:cs="Times New Roman"/>
                <w:sz w:val="17"/>
                <w:szCs w:val="17"/>
              </w:rPr>
              <w:t xml:space="preserve">(указывается в случае прохождения проверки </w:t>
            </w:r>
            <w:r w:rsidR="000342C2" w:rsidRPr="008C71C4">
              <w:rPr>
                <w:rFonts w:ascii="Times New Roman" w:hAnsi="Times New Roman" w:cs="Times New Roman"/>
                <w:sz w:val="17"/>
                <w:szCs w:val="17"/>
              </w:rPr>
              <w:t>в отчетный период</w:t>
            </w:r>
            <w:r w:rsidRPr="008C71C4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371" w:type="pct"/>
            <w:vAlign w:val="center"/>
          </w:tcPr>
          <w:p w:rsidR="000342C2" w:rsidRPr="008C71C4" w:rsidRDefault="000342C2" w:rsidP="00C03E9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71C4">
              <w:rPr>
                <w:rFonts w:ascii="Times New Roman" w:hAnsi="Times New Roman" w:cs="Times New Roman"/>
                <w:sz w:val="17"/>
                <w:szCs w:val="17"/>
              </w:rPr>
              <w:t>Примечание</w:t>
            </w:r>
          </w:p>
        </w:tc>
      </w:tr>
      <w:tr w:rsidR="008C71C4" w:rsidRPr="00506D55" w:rsidTr="008C71C4">
        <w:trPr>
          <w:trHeight w:val="271"/>
        </w:trPr>
        <w:tc>
          <w:tcPr>
            <w:tcW w:w="146" w:type="pct"/>
          </w:tcPr>
          <w:p w:rsidR="000342C2" w:rsidRPr="00506D55" w:rsidRDefault="000342C2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D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pct"/>
          </w:tcPr>
          <w:p w:rsidR="000342C2" w:rsidRPr="00506D55" w:rsidRDefault="000342C2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D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7" w:type="pct"/>
          </w:tcPr>
          <w:p w:rsidR="000342C2" w:rsidRPr="00506D55" w:rsidRDefault="000342C2" w:rsidP="00785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D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pct"/>
          </w:tcPr>
          <w:p w:rsidR="000342C2" w:rsidRPr="00506D55" w:rsidRDefault="000342C2" w:rsidP="00785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D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pct"/>
          </w:tcPr>
          <w:p w:rsidR="000342C2" w:rsidRPr="00506D55" w:rsidRDefault="000342C2" w:rsidP="00785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D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pct"/>
          </w:tcPr>
          <w:p w:rsidR="000342C2" w:rsidRPr="00506D55" w:rsidRDefault="000342C2" w:rsidP="0046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D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5" w:type="pct"/>
          </w:tcPr>
          <w:p w:rsidR="000342C2" w:rsidRPr="00506D55" w:rsidRDefault="000342C2" w:rsidP="0046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D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1" w:type="pct"/>
          </w:tcPr>
          <w:p w:rsidR="000342C2" w:rsidRPr="00506D55" w:rsidRDefault="000342C2" w:rsidP="0046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D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pct"/>
          </w:tcPr>
          <w:p w:rsidR="000342C2" w:rsidRPr="00506D55" w:rsidRDefault="000342C2" w:rsidP="0046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0" w:type="pct"/>
          </w:tcPr>
          <w:p w:rsidR="000342C2" w:rsidRPr="00506D55" w:rsidRDefault="000342C2" w:rsidP="0046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0" w:type="pct"/>
          </w:tcPr>
          <w:p w:rsidR="000342C2" w:rsidRPr="00506D55" w:rsidRDefault="000342C2" w:rsidP="0046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71" w:type="pct"/>
          </w:tcPr>
          <w:p w:rsidR="000342C2" w:rsidRPr="00506D55" w:rsidRDefault="000342C2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C71C4" w:rsidRPr="00506D55" w:rsidTr="008C71C4">
        <w:trPr>
          <w:trHeight w:val="255"/>
        </w:trPr>
        <w:tc>
          <w:tcPr>
            <w:tcW w:w="146" w:type="pct"/>
            <w:vMerge w:val="restart"/>
          </w:tcPr>
          <w:p w:rsidR="00CB47EB" w:rsidRPr="00506D55" w:rsidRDefault="00CB47EB" w:rsidP="00BE1F8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vMerge w:val="restart"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 w:val="restart"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 w:val="restart"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Merge w:val="restart"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vMerge w:val="restart"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vMerge w:val="restart"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 w:val="restart"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1C4" w:rsidRPr="00506D55" w:rsidTr="008C71C4">
        <w:tc>
          <w:tcPr>
            <w:tcW w:w="146" w:type="pct"/>
            <w:vMerge/>
          </w:tcPr>
          <w:p w:rsidR="00CB47EB" w:rsidRPr="00506D55" w:rsidRDefault="00CB47EB" w:rsidP="00147640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Merge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vMerge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1C4" w:rsidRPr="00506D55" w:rsidTr="008C71C4">
        <w:tc>
          <w:tcPr>
            <w:tcW w:w="146" w:type="pct"/>
            <w:vMerge/>
          </w:tcPr>
          <w:p w:rsidR="00CB47EB" w:rsidRPr="00506D55" w:rsidRDefault="00CB47EB" w:rsidP="00147640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Merge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vMerge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1C4" w:rsidRPr="00506D55" w:rsidTr="008C71C4">
        <w:tc>
          <w:tcPr>
            <w:tcW w:w="146" w:type="pct"/>
            <w:vMerge/>
          </w:tcPr>
          <w:p w:rsidR="00CB47EB" w:rsidRPr="00506D55" w:rsidRDefault="00CB47EB" w:rsidP="00147640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Merge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vMerge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1C4" w:rsidRPr="00506D55" w:rsidTr="008C71C4">
        <w:tc>
          <w:tcPr>
            <w:tcW w:w="146" w:type="pct"/>
            <w:vMerge/>
          </w:tcPr>
          <w:p w:rsidR="00CB47EB" w:rsidRPr="00506D55" w:rsidRDefault="00CB47EB" w:rsidP="00147640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Merge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CB47EB" w:rsidRPr="00506D55" w:rsidRDefault="00CB47EB" w:rsidP="0014764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vMerge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1C4" w:rsidRPr="00506D55" w:rsidTr="008C71C4">
        <w:tc>
          <w:tcPr>
            <w:tcW w:w="146" w:type="pct"/>
            <w:vMerge w:val="restart"/>
          </w:tcPr>
          <w:p w:rsidR="00CB47EB" w:rsidRPr="00506D55" w:rsidRDefault="00CB47EB" w:rsidP="001476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vMerge w:val="restart"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 w:val="restart"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 w:val="restart"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Merge w:val="restart"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vMerge w:val="restart"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vMerge w:val="restart"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 w:val="restart"/>
          </w:tcPr>
          <w:p w:rsidR="00CB47EB" w:rsidRPr="00506D55" w:rsidRDefault="00CB47EB" w:rsidP="0014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1C4" w:rsidRPr="00DA6E85" w:rsidTr="008C71C4">
        <w:tc>
          <w:tcPr>
            <w:tcW w:w="146" w:type="pct"/>
            <w:vMerge/>
          </w:tcPr>
          <w:p w:rsidR="00CB47EB" w:rsidRPr="00384218" w:rsidRDefault="00CB47EB" w:rsidP="0014764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vMerge/>
          </w:tcPr>
          <w:p w:rsidR="00CB47EB" w:rsidRPr="00DA6E85" w:rsidRDefault="00CB47EB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  <w:vMerge/>
          </w:tcPr>
          <w:p w:rsidR="00CB47EB" w:rsidRPr="00DA6E85" w:rsidRDefault="00CB47EB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  <w:vMerge/>
          </w:tcPr>
          <w:p w:rsidR="00CB47EB" w:rsidRPr="00DA6E85" w:rsidRDefault="00CB47EB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vMerge/>
          </w:tcPr>
          <w:p w:rsidR="00CB47EB" w:rsidRPr="00DA6E85" w:rsidRDefault="00CB47EB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  <w:vMerge/>
          </w:tcPr>
          <w:p w:rsidR="00CB47EB" w:rsidRPr="00DA6E85" w:rsidRDefault="00CB47EB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vMerge/>
          </w:tcPr>
          <w:p w:rsidR="00CB47EB" w:rsidRPr="00DA6E85" w:rsidRDefault="00CB47EB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vMerge/>
          </w:tcPr>
          <w:p w:rsidR="00CB47EB" w:rsidRPr="00DA6E85" w:rsidRDefault="00CB47EB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:rsidR="00CB47EB" w:rsidRPr="00DA6E85" w:rsidRDefault="00CB47EB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CB47EB" w:rsidRPr="00DA6E85" w:rsidRDefault="00CB47EB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vMerge/>
          </w:tcPr>
          <w:p w:rsidR="00CB47EB" w:rsidRPr="00DA6E85" w:rsidRDefault="00CB47EB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vMerge/>
          </w:tcPr>
          <w:p w:rsidR="00CB47EB" w:rsidRPr="00DA6E85" w:rsidRDefault="00CB47EB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1C4" w:rsidRPr="00DA6E85" w:rsidTr="008C71C4">
        <w:tc>
          <w:tcPr>
            <w:tcW w:w="146" w:type="pct"/>
            <w:vMerge/>
          </w:tcPr>
          <w:p w:rsidR="00CB47EB" w:rsidRPr="00384218" w:rsidRDefault="00CB47EB" w:rsidP="0014764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vMerge/>
          </w:tcPr>
          <w:p w:rsidR="00CB47EB" w:rsidRPr="00DA6E85" w:rsidRDefault="00CB47EB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  <w:vMerge/>
          </w:tcPr>
          <w:p w:rsidR="00CB47EB" w:rsidRPr="00DA6E85" w:rsidRDefault="00CB47EB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  <w:vMerge/>
          </w:tcPr>
          <w:p w:rsidR="00CB47EB" w:rsidRPr="00DA6E85" w:rsidRDefault="00CB47EB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vMerge/>
          </w:tcPr>
          <w:p w:rsidR="00CB47EB" w:rsidRPr="00DA6E85" w:rsidRDefault="00CB47EB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  <w:vMerge/>
          </w:tcPr>
          <w:p w:rsidR="00CB47EB" w:rsidRPr="00DA6E85" w:rsidRDefault="00CB47EB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vMerge/>
          </w:tcPr>
          <w:p w:rsidR="00CB47EB" w:rsidRPr="00DA6E85" w:rsidRDefault="00CB47EB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vMerge/>
          </w:tcPr>
          <w:p w:rsidR="00CB47EB" w:rsidRPr="00DA6E85" w:rsidRDefault="00CB47EB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:rsidR="00CB47EB" w:rsidRPr="00DA6E85" w:rsidRDefault="00CB47EB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CB47EB" w:rsidRPr="00DA6E85" w:rsidRDefault="00CB47EB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vMerge/>
          </w:tcPr>
          <w:p w:rsidR="00CB47EB" w:rsidRPr="00DA6E85" w:rsidRDefault="00CB47EB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vMerge/>
          </w:tcPr>
          <w:p w:rsidR="00CB47EB" w:rsidRPr="00DA6E85" w:rsidRDefault="00CB47EB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1C4" w:rsidRPr="00DA6E85" w:rsidTr="008C71C4">
        <w:tc>
          <w:tcPr>
            <w:tcW w:w="146" w:type="pct"/>
            <w:vMerge/>
          </w:tcPr>
          <w:p w:rsidR="00CB47EB" w:rsidRPr="00384218" w:rsidRDefault="00CB47EB" w:rsidP="0014764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vMerge/>
          </w:tcPr>
          <w:p w:rsidR="00CB47EB" w:rsidRPr="00DA6E85" w:rsidRDefault="00CB47EB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  <w:vMerge/>
          </w:tcPr>
          <w:p w:rsidR="00CB47EB" w:rsidRPr="00DA6E85" w:rsidRDefault="00CB47EB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  <w:vMerge/>
          </w:tcPr>
          <w:p w:rsidR="00CB47EB" w:rsidRPr="00DA6E85" w:rsidRDefault="00CB47EB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vMerge/>
          </w:tcPr>
          <w:p w:rsidR="00CB47EB" w:rsidRPr="00DA6E85" w:rsidRDefault="00CB47EB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  <w:vMerge/>
          </w:tcPr>
          <w:p w:rsidR="00CB47EB" w:rsidRPr="00DA6E85" w:rsidRDefault="00CB47EB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vMerge/>
          </w:tcPr>
          <w:p w:rsidR="00CB47EB" w:rsidRPr="00DA6E85" w:rsidRDefault="00CB47EB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vMerge/>
          </w:tcPr>
          <w:p w:rsidR="00CB47EB" w:rsidRPr="00DA6E85" w:rsidRDefault="00CB47EB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:rsidR="00CB47EB" w:rsidRPr="00DA6E85" w:rsidRDefault="00CB47EB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CB47EB" w:rsidRPr="00DA6E85" w:rsidRDefault="00CB47EB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vMerge/>
          </w:tcPr>
          <w:p w:rsidR="00CB47EB" w:rsidRPr="00DA6E85" w:rsidRDefault="00CB47EB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vMerge/>
          </w:tcPr>
          <w:p w:rsidR="00CB47EB" w:rsidRPr="00DA6E85" w:rsidRDefault="00CB47EB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1C4" w:rsidRPr="00DA6E85" w:rsidTr="008C71C4">
        <w:tc>
          <w:tcPr>
            <w:tcW w:w="146" w:type="pct"/>
            <w:vMerge/>
          </w:tcPr>
          <w:p w:rsidR="00CB47EB" w:rsidRPr="00384218" w:rsidRDefault="00CB47EB" w:rsidP="0014764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vMerge/>
          </w:tcPr>
          <w:p w:rsidR="00CB47EB" w:rsidRPr="00DA6E85" w:rsidRDefault="00CB47EB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  <w:vMerge/>
          </w:tcPr>
          <w:p w:rsidR="00CB47EB" w:rsidRPr="00DA6E85" w:rsidRDefault="00CB47EB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  <w:vMerge/>
          </w:tcPr>
          <w:p w:rsidR="00CB47EB" w:rsidRPr="00DA6E85" w:rsidRDefault="00CB47EB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vMerge/>
          </w:tcPr>
          <w:p w:rsidR="00CB47EB" w:rsidRPr="00DA6E85" w:rsidRDefault="00CB47EB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  <w:vMerge/>
          </w:tcPr>
          <w:p w:rsidR="00CB47EB" w:rsidRPr="00DA6E85" w:rsidRDefault="00CB47EB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vMerge/>
          </w:tcPr>
          <w:p w:rsidR="00CB47EB" w:rsidRPr="00DA6E85" w:rsidRDefault="00CB47EB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vMerge/>
          </w:tcPr>
          <w:p w:rsidR="00CB47EB" w:rsidRPr="00DA6E85" w:rsidRDefault="00CB47EB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CB47EB" w:rsidRPr="00DA6E85" w:rsidRDefault="00CB47EB" w:rsidP="00147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CB47EB" w:rsidRPr="00DA6E85" w:rsidRDefault="00CB47EB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vMerge/>
          </w:tcPr>
          <w:p w:rsidR="00CB47EB" w:rsidRPr="00DA6E85" w:rsidRDefault="00CB47EB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vMerge/>
          </w:tcPr>
          <w:p w:rsidR="00CB47EB" w:rsidRPr="00DA6E85" w:rsidRDefault="00CB47EB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1C4" w:rsidRPr="00DA6E85" w:rsidTr="008C71C4">
        <w:tc>
          <w:tcPr>
            <w:tcW w:w="146" w:type="pct"/>
          </w:tcPr>
          <w:p w:rsidR="000342C2" w:rsidRPr="00384218" w:rsidRDefault="000342C2" w:rsidP="0014764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:rsidR="000342C2" w:rsidRPr="00DA6E85" w:rsidRDefault="000342C2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</w:tcPr>
          <w:p w:rsidR="000342C2" w:rsidRPr="00DA6E85" w:rsidRDefault="000342C2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0342C2" w:rsidRPr="00DA6E85" w:rsidRDefault="000342C2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:rsidR="000342C2" w:rsidRPr="00DA6E85" w:rsidRDefault="000342C2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0342C2" w:rsidRPr="00DA6E85" w:rsidRDefault="000342C2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</w:tcPr>
          <w:p w:rsidR="000342C2" w:rsidRPr="00DA6E85" w:rsidRDefault="000342C2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0342C2" w:rsidRPr="00DA6E85" w:rsidRDefault="000342C2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0342C2" w:rsidRPr="00DA6E85" w:rsidRDefault="000342C2" w:rsidP="00147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0342C2" w:rsidRPr="00DA6E85" w:rsidRDefault="000342C2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</w:tcPr>
          <w:p w:rsidR="000342C2" w:rsidRPr="00DA6E85" w:rsidRDefault="000342C2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</w:tcPr>
          <w:p w:rsidR="000342C2" w:rsidRPr="00DA6E85" w:rsidRDefault="000342C2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1C4" w:rsidRPr="00DA6E85" w:rsidTr="008C71C4">
        <w:tc>
          <w:tcPr>
            <w:tcW w:w="146" w:type="pct"/>
          </w:tcPr>
          <w:p w:rsidR="000342C2" w:rsidRPr="00384218" w:rsidRDefault="000342C2" w:rsidP="0014764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:rsidR="000342C2" w:rsidRPr="00DA6E85" w:rsidRDefault="000342C2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</w:tcPr>
          <w:p w:rsidR="000342C2" w:rsidRPr="00DA6E85" w:rsidRDefault="000342C2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0342C2" w:rsidRPr="00DA6E85" w:rsidRDefault="000342C2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:rsidR="000342C2" w:rsidRPr="00DA6E85" w:rsidRDefault="000342C2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0342C2" w:rsidRPr="00DA6E85" w:rsidRDefault="000342C2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</w:tcPr>
          <w:p w:rsidR="000342C2" w:rsidRPr="00DA6E85" w:rsidRDefault="000342C2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0342C2" w:rsidRPr="00DA6E85" w:rsidRDefault="000342C2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0342C2" w:rsidRPr="00DA6E85" w:rsidRDefault="000342C2" w:rsidP="00147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0342C2" w:rsidRPr="00DA6E85" w:rsidRDefault="000342C2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</w:tcPr>
          <w:p w:rsidR="000342C2" w:rsidRPr="00DA6E85" w:rsidRDefault="000342C2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</w:tcPr>
          <w:p w:rsidR="000342C2" w:rsidRPr="00DA6E85" w:rsidRDefault="000342C2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1C4" w:rsidRPr="00DA6E85" w:rsidTr="008C71C4">
        <w:tc>
          <w:tcPr>
            <w:tcW w:w="146" w:type="pct"/>
          </w:tcPr>
          <w:p w:rsidR="000342C2" w:rsidRPr="00384218" w:rsidRDefault="000342C2" w:rsidP="0014764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:rsidR="000342C2" w:rsidRPr="00DA6E85" w:rsidRDefault="000342C2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</w:tcPr>
          <w:p w:rsidR="000342C2" w:rsidRPr="00DA6E85" w:rsidRDefault="000342C2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0342C2" w:rsidRPr="00DA6E85" w:rsidRDefault="000342C2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:rsidR="000342C2" w:rsidRPr="00DA6E85" w:rsidRDefault="000342C2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0342C2" w:rsidRPr="00DA6E85" w:rsidRDefault="000342C2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</w:tcPr>
          <w:p w:rsidR="000342C2" w:rsidRPr="00DA6E85" w:rsidRDefault="000342C2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0342C2" w:rsidRPr="00DA6E85" w:rsidRDefault="000342C2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0342C2" w:rsidRPr="00DA6E85" w:rsidRDefault="000342C2" w:rsidP="00147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0342C2" w:rsidRPr="00DA6E85" w:rsidRDefault="000342C2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</w:tcPr>
          <w:p w:rsidR="000342C2" w:rsidRPr="00DA6E85" w:rsidRDefault="000342C2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</w:tcPr>
          <w:p w:rsidR="000342C2" w:rsidRPr="00DA6E85" w:rsidRDefault="000342C2" w:rsidP="001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F37" w:rsidRDefault="00F22F37" w:rsidP="00F22F3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07268" w:rsidRDefault="00007268"/>
    <w:p w:rsidR="00FE28DC" w:rsidRDefault="00FE28DC"/>
    <w:p w:rsidR="00FE28DC" w:rsidRDefault="00FE28DC"/>
    <w:p w:rsidR="003E2373" w:rsidRDefault="003E2373"/>
    <w:p w:rsidR="003E2373" w:rsidRDefault="003E2373"/>
    <w:p w:rsidR="003E2373" w:rsidRDefault="003E2373"/>
    <w:p w:rsidR="003E2373" w:rsidRDefault="003E2373"/>
    <w:p w:rsidR="009537F3" w:rsidRDefault="002F20C9" w:rsidP="009537F3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9537F3" w:rsidSect="000342C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E53CA9">
        <w:rPr>
          <w:rFonts w:ascii="Times New Roman" w:hAnsi="Times New Roman" w:cs="Times New Roman"/>
          <w:b/>
          <w:sz w:val="28"/>
          <w:szCs w:val="28"/>
        </w:rPr>
        <w:t xml:space="preserve">Форма отчета </w:t>
      </w:r>
      <w:r w:rsidR="00137057" w:rsidRPr="00E53CA9">
        <w:rPr>
          <w:rFonts w:ascii="Times New Roman" w:hAnsi="Times New Roman" w:cs="Times New Roman"/>
          <w:b/>
          <w:sz w:val="28"/>
          <w:szCs w:val="28"/>
        </w:rPr>
        <w:t xml:space="preserve">о применении </w:t>
      </w:r>
      <w:r w:rsidRPr="00E53CA9">
        <w:rPr>
          <w:rFonts w:ascii="Times New Roman" w:hAnsi="Times New Roman" w:cs="Times New Roman"/>
          <w:b/>
          <w:sz w:val="28"/>
          <w:szCs w:val="28"/>
        </w:rPr>
        <w:t>техническ</w:t>
      </w:r>
      <w:r w:rsidR="00137057" w:rsidRPr="00E53CA9">
        <w:rPr>
          <w:rFonts w:ascii="Times New Roman" w:hAnsi="Times New Roman" w:cs="Times New Roman"/>
          <w:b/>
          <w:sz w:val="28"/>
          <w:szCs w:val="28"/>
        </w:rPr>
        <w:t>их регламентов</w:t>
      </w:r>
    </w:p>
    <w:p w:rsidR="009537F3" w:rsidRPr="009537F3" w:rsidRDefault="009537F3" w:rsidP="009537F3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9537F3">
        <w:rPr>
          <w:rFonts w:ascii="Times New Roman" w:hAnsi="Times New Roman" w:cs="Times New Roman"/>
          <w:sz w:val="28"/>
          <w:szCs w:val="28"/>
        </w:rPr>
        <w:lastRenderedPageBreak/>
        <w:t>Правила заполнения отчета о применении технических регламентов</w:t>
      </w:r>
    </w:p>
    <w:p w:rsidR="009537F3" w:rsidRPr="009537F3" w:rsidRDefault="003001DC" w:rsidP="003001DC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9537F3" w:rsidRPr="009537F3">
        <w:rPr>
          <w:rFonts w:ascii="Times New Roman" w:hAnsi="Times New Roman" w:cs="Times New Roman"/>
          <w:sz w:val="28"/>
          <w:szCs w:val="28"/>
        </w:rPr>
        <w:t>В графах таблицы указыва</w:t>
      </w:r>
      <w:r w:rsidR="00C03E98">
        <w:rPr>
          <w:rFonts w:ascii="Times New Roman" w:hAnsi="Times New Roman" w:cs="Times New Roman"/>
          <w:sz w:val="28"/>
          <w:szCs w:val="28"/>
        </w:rPr>
        <w:t>е</w:t>
      </w:r>
      <w:r w:rsidR="009537F3" w:rsidRPr="009537F3">
        <w:rPr>
          <w:rFonts w:ascii="Times New Roman" w:hAnsi="Times New Roman" w:cs="Times New Roman"/>
          <w:sz w:val="28"/>
          <w:szCs w:val="28"/>
        </w:rPr>
        <w:t>тся:</w:t>
      </w:r>
    </w:p>
    <w:p w:rsidR="009537F3" w:rsidRPr="009537F3" w:rsidRDefault="009537F3" w:rsidP="003001DC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9537F3">
        <w:rPr>
          <w:rFonts w:ascii="Times New Roman" w:hAnsi="Times New Roman" w:cs="Times New Roman"/>
          <w:sz w:val="28"/>
          <w:szCs w:val="28"/>
        </w:rPr>
        <w:t xml:space="preserve">в графе 1 </w:t>
      </w:r>
      <w:r w:rsidR="001104BB" w:rsidRPr="001104BB">
        <w:rPr>
          <w:rFonts w:ascii="Times New Roman" w:hAnsi="Times New Roman" w:cs="Times New Roman"/>
          <w:sz w:val="28"/>
          <w:szCs w:val="28"/>
        </w:rPr>
        <w:t>–</w:t>
      </w:r>
      <w:r w:rsidRPr="009537F3">
        <w:rPr>
          <w:rFonts w:ascii="Times New Roman" w:hAnsi="Times New Roman" w:cs="Times New Roman"/>
          <w:sz w:val="28"/>
          <w:szCs w:val="28"/>
        </w:rPr>
        <w:t xml:space="preserve"> порядковый номер в порядке возрастания номеров по каждому техническому </w:t>
      </w:r>
      <w:r w:rsidR="00C03E98">
        <w:rPr>
          <w:rFonts w:ascii="Times New Roman" w:hAnsi="Times New Roman" w:cs="Times New Roman"/>
          <w:sz w:val="28"/>
          <w:szCs w:val="28"/>
        </w:rPr>
        <w:t>регламенту, включенному в отчет</w:t>
      </w:r>
      <w:r w:rsidR="00945509">
        <w:rPr>
          <w:rFonts w:ascii="Times New Roman" w:hAnsi="Times New Roman" w:cs="Times New Roman"/>
          <w:sz w:val="28"/>
          <w:szCs w:val="28"/>
        </w:rPr>
        <w:t>.</w:t>
      </w:r>
    </w:p>
    <w:p w:rsidR="00C03E98" w:rsidRDefault="009537F3" w:rsidP="009537F3">
      <w:pPr>
        <w:rPr>
          <w:rFonts w:ascii="Times New Roman" w:hAnsi="Times New Roman" w:cs="Times New Roman"/>
          <w:sz w:val="28"/>
          <w:szCs w:val="28"/>
        </w:rPr>
      </w:pPr>
      <w:r w:rsidRPr="009537F3">
        <w:rPr>
          <w:rFonts w:ascii="Times New Roman" w:hAnsi="Times New Roman" w:cs="Times New Roman"/>
          <w:sz w:val="28"/>
          <w:szCs w:val="28"/>
        </w:rPr>
        <w:t>в графе 2 –</w:t>
      </w:r>
      <w:r w:rsidR="00C03E98">
        <w:rPr>
          <w:rFonts w:ascii="Times New Roman" w:hAnsi="Times New Roman" w:cs="Times New Roman"/>
          <w:sz w:val="28"/>
          <w:szCs w:val="28"/>
        </w:rPr>
        <w:t xml:space="preserve"> </w:t>
      </w:r>
      <w:r w:rsidR="00C03E98" w:rsidRPr="00C03E98">
        <w:rPr>
          <w:rFonts w:ascii="Times New Roman" w:hAnsi="Times New Roman" w:cs="Times New Roman"/>
          <w:sz w:val="28"/>
          <w:szCs w:val="28"/>
        </w:rPr>
        <w:t>сокращенн</w:t>
      </w:r>
      <w:r w:rsidR="00C03E98">
        <w:rPr>
          <w:rFonts w:ascii="Times New Roman" w:hAnsi="Times New Roman" w:cs="Times New Roman"/>
          <w:sz w:val="28"/>
          <w:szCs w:val="28"/>
        </w:rPr>
        <w:t>ое</w:t>
      </w:r>
      <w:r w:rsidR="00C03E98" w:rsidRPr="00C03E98">
        <w:rPr>
          <w:rFonts w:ascii="Times New Roman" w:hAnsi="Times New Roman" w:cs="Times New Roman"/>
          <w:sz w:val="28"/>
          <w:szCs w:val="28"/>
        </w:rPr>
        <w:t xml:space="preserve"> наименование организации в соответствии с Уставом</w:t>
      </w:r>
      <w:r w:rsidR="00945509">
        <w:rPr>
          <w:rFonts w:ascii="Times New Roman" w:hAnsi="Times New Roman" w:cs="Times New Roman"/>
          <w:sz w:val="28"/>
          <w:szCs w:val="28"/>
        </w:rPr>
        <w:t>.</w:t>
      </w:r>
    </w:p>
    <w:p w:rsidR="009537F3" w:rsidRPr="009537F3" w:rsidRDefault="009537F3" w:rsidP="009537F3">
      <w:pPr>
        <w:rPr>
          <w:rFonts w:ascii="Times New Roman" w:hAnsi="Times New Roman" w:cs="Times New Roman"/>
          <w:sz w:val="28"/>
          <w:szCs w:val="28"/>
        </w:rPr>
      </w:pPr>
      <w:r w:rsidRPr="009537F3">
        <w:rPr>
          <w:rFonts w:ascii="Times New Roman" w:hAnsi="Times New Roman" w:cs="Times New Roman"/>
          <w:sz w:val="28"/>
          <w:szCs w:val="28"/>
        </w:rPr>
        <w:t xml:space="preserve">в графе 3 – </w:t>
      </w:r>
      <w:r w:rsidR="00C03E98">
        <w:rPr>
          <w:rFonts w:ascii="Times New Roman" w:hAnsi="Times New Roman" w:cs="Times New Roman"/>
          <w:sz w:val="28"/>
          <w:szCs w:val="28"/>
        </w:rPr>
        <w:t xml:space="preserve">должность, ФИО, телефон работника, </w:t>
      </w:r>
      <w:r w:rsidR="00C03E98" w:rsidRPr="00C03E98">
        <w:rPr>
          <w:rFonts w:ascii="Times New Roman" w:hAnsi="Times New Roman" w:cs="Times New Roman"/>
          <w:sz w:val="28"/>
          <w:szCs w:val="28"/>
        </w:rPr>
        <w:t>назначенн</w:t>
      </w:r>
      <w:r w:rsidR="00C03E98">
        <w:rPr>
          <w:rFonts w:ascii="Times New Roman" w:hAnsi="Times New Roman" w:cs="Times New Roman"/>
          <w:sz w:val="28"/>
          <w:szCs w:val="28"/>
        </w:rPr>
        <w:t>ого</w:t>
      </w:r>
      <w:r w:rsidR="00C03E98" w:rsidRPr="00C03E98">
        <w:rPr>
          <w:rFonts w:ascii="Times New Roman" w:hAnsi="Times New Roman" w:cs="Times New Roman"/>
          <w:sz w:val="28"/>
          <w:szCs w:val="28"/>
        </w:rPr>
        <w:t xml:space="preserve"> ответственными за организацию и проведение рабо</w:t>
      </w:r>
      <w:r w:rsidR="00C03E98">
        <w:rPr>
          <w:rFonts w:ascii="Times New Roman" w:hAnsi="Times New Roman" w:cs="Times New Roman"/>
          <w:sz w:val="28"/>
          <w:szCs w:val="28"/>
        </w:rPr>
        <w:t>т по техническому регулированию</w:t>
      </w:r>
      <w:r w:rsidR="00945509">
        <w:rPr>
          <w:rFonts w:ascii="Times New Roman" w:hAnsi="Times New Roman" w:cs="Times New Roman"/>
          <w:sz w:val="28"/>
          <w:szCs w:val="28"/>
        </w:rPr>
        <w:t>.</w:t>
      </w:r>
    </w:p>
    <w:p w:rsidR="00C03E98" w:rsidRDefault="009537F3" w:rsidP="009537F3">
      <w:pPr>
        <w:rPr>
          <w:rFonts w:ascii="Times New Roman" w:hAnsi="Times New Roman" w:cs="Times New Roman"/>
          <w:sz w:val="28"/>
          <w:szCs w:val="28"/>
        </w:rPr>
      </w:pPr>
      <w:r w:rsidRPr="009537F3">
        <w:rPr>
          <w:rFonts w:ascii="Times New Roman" w:hAnsi="Times New Roman" w:cs="Times New Roman"/>
          <w:sz w:val="28"/>
          <w:szCs w:val="28"/>
        </w:rPr>
        <w:t>в графе 4 –</w:t>
      </w:r>
      <w:r w:rsidR="00C03E98">
        <w:rPr>
          <w:rFonts w:ascii="Times New Roman" w:hAnsi="Times New Roman" w:cs="Times New Roman"/>
          <w:sz w:val="28"/>
          <w:szCs w:val="28"/>
        </w:rPr>
        <w:t xml:space="preserve"> номер технического регламента </w:t>
      </w:r>
      <w:r w:rsidR="00C03E98" w:rsidRPr="00C03E98">
        <w:rPr>
          <w:rFonts w:ascii="Times New Roman" w:hAnsi="Times New Roman" w:cs="Times New Roman"/>
          <w:sz w:val="28"/>
          <w:szCs w:val="28"/>
        </w:rPr>
        <w:t>в соответствии</w:t>
      </w:r>
      <w:r w:rsidR="00C03E98">
        <w:rPr>
          <w:rFonts w:ascii="Times New Roman" w:hAnsi="Times New Roman" w:cs="Times New Roman"/>
          <w:sz w:val="28"/>
          <w:szCs w:val="28"/>
        </w:rPr>
        <w:t xml:space="preserve"> с</w:t>
      </w:r>
      <w:r w:rsidR="00C03E98" w:rsidRPr="00C03E98">
        <w:rPr>
          <w:rFonts w:ascii="Times New Roman" w:hAnsi="Times New Roman" w:cs="Times New Roman"/>
          <w:sz w:val="28"/>
          <w:szCs w:val="28"/>
        </w:rPr>
        <w:t xml:space="preserve"> документом о его принятии (утверждении)</w:t>
      </w:r>
      <w:r w:rsidR="00945509">
        <w:rPr>
          <w:rFonts w:ascii="Times New Roman" w:hAnsi="Times New Roman" w:cs="Times New Roman"/>
          <w:sz w:val="28"/>
          <w:szCs w:val="28"/>
        </w:rPr>
        <w:t>.</w:t>
      </w:r>
    </w:p>
    <w:p w:rsidR="00C03E98" w:rsidRDefault="009537F3" w:rsidP="009537F3">
      <w:pPr>
        <w:rPr>
          <w:rFonts w:ascii="Times New Roman" w:hAnsi="Times New Roman" w:cs="Times New Roman"/>
          <w:sz w:val="28"/>
          <w:szCs w:val="28"/>
        </w:rPr>
      </w:pPr>
      <w:r w:rsidRPr="009537F3">
        <w:rPr>
          <w:rFonts w:ascii="Times New Roman" w:hAnsi="Times New Roman" w:cs="Times New Roman"/>
          <w:sz w:val="28"/>
          <w:szCs w:val="28"/>
        </w:rPr>
        <w:t>в графе 5 –</w:t>
      </w:r>
      <w:r w:rsidR="00C03E98">
        <w:rPr>
          <w:rFonts w:ascii="Times New Roman" w:hAnsi="Times New Roman" w:cs="Times New Roman"/>
          <w:sz w:val="28"/>
          <w:szCs w:val="28"/>
        </w:rPr>
        <w:t xml:space="preserve"> </w:t>
      </w:r>
      <w:r w:rsidR="00C03E98" w:rsidRPr="00C03E98">
        <w:rPr>
          <w:rFonts w:ascii="Times New Roman" w:hAnsi="Times New Roman" w:cs="Times New Roman"/>
          <w:sz w:val="28"/>
          <w:szCs w:val="28"/>
        </w:rPr>
        <w:t>наименование технического регламента в соответствии</w:t>
      </w:r>
      <w:r w:rsidR="00C03E98">
        <w:rPr>
          <w:rFonts w:ascii="Times New Roman" w:hAnsi="Times New Roman" w:cs="Times New Roman"/>
          <w:sz w:val="28"/>
          <w:szCs w:val="28"/>
        </w:rPr>
        <w:t xml:space="preserve"> с</w:t>
      </w:r>
      <w:r w:rsidR="00C03E98" w:rsidRPr="00C03E98">
        <w:rPr>
          <w:rFonts w:ascii="Times New Roman" w:hAnsi="Times New Roman" w:cs="Times New Roman"/>
          <w:sz w:val="28"/>
          <w:szCs w:val="28"/>
        </w:rPr>
        <w:t xml:space="preserve"> документом о его принятии (утверждении)</w:t>
      </w:r>
      <w:r w:rsidR="00945509">
        <w:rPr>
          <w:rFonts w:ascii="Times New Roman" w:hAnsi="Times New Roman" w:cs="Times New Roman"/>
          <w:sz w:val="28"/>
          <w:szCs w:val="28"/>
        </w:rPr>
        <w:t>.</w:t>
      </w:r>
    </w:p>
    <w:p w:rsidR="00271ECA" w:rsidRDefault="00271ECA" w:rsidP="00C03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6 </w:t>
      </w:r>
      <w:r w:rsidRPr="00271ECA">
        <w:rPr>
          <w:rFonts w:ascii="Times New Roman" w:hAnsi="Times New Roman" w:cs="Times New Roman"/>
          <w:sz w:val="28"/>
          <w:szCs w:val="28"/>
        </w:rPr>
        <w:t>–</w:t>
      </w:r>
      <w:r w:rsidRPr="00271ECA">
        <w:t xml:space="preserve"> </w:t>
      </w:r>
      <w:r w:rsidRPr="00271ECA">
        <w:rPr>
          <w:rFonts w:ascii="Times New Roman" w:hAnsi="Times New Roman" w:cs="Times New Roman"/>
          <w:sz w:val="28"/>
          <w:szCs w:val="28"/>
        </w:rPr>
        <w:t>наименование реквизиты документа - решения о применении технического регламента в организации (вид, название, дата и номер документа). Пример – приказ АО «</w:t>
      </w:r>
      <w:proofErr w:type="spellStart"/>
      <w:r w:rsidRPr="00271ECA">
        <w:rPr>
          <w:rFonts w:ascii="Times New Roman" w:hAnsi="Times New Roman" w:cs="Times New Roman"/>
          <w:sz w:val="28"/>
          <w:szCs w:val="28"/>
        </w:rPr>
        <w:t>Атомэнергопроект</w:t>
      </w:r>
      <w:proofErr w:type="spellEnd"/>
      <w:r w:rsidRPr="00271ECA">
        <w:rPr>
          <w:rFonts w:ascii="Times New Roman" w:hAnsi="Times New Roman" w:cs="Times New Roman"/>
          <w:sz w:val="28"/>
          <w:szCs w:val="28"/>
        </w:rPr>
        <w:t xml:space="preserve">» от 09.04.2015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71ECA">
        <w:rPr>
          <w:rFonts w:ascii="Times New Roman" w:hAnsi="Times New Roman" w:cs="Times New Roman"/>
          <w:sz w:val="28"/>
          <w:szCs w:val="28"/>
        </w:rPr>
        <w:t>№ 02/255-П «О введении Плана мероприя</w:t>
      </w:r>
      <w:r w:rsidR="00F66D5F">
        <w:rPr>
          <w:rFonts w:ascii="Times New Roman" w:hAnsi="Times New Roman" w:cs="Times New Roman"/>
          <w:sz w:val="28"/>
          <w:szCs w:val="28"/>
        </w:rPr>
        <w:t>тий по техническим регламентам»</w:t>
      </w:r>
      <w:r w:rsidR="00945509">
        <w:rPr>
          <w:rFonts w:ascii="Times New Roman" w:hAnsi="Times New Roman" w:cs="Times New Roman"/>
          <w:sz w:val="28"/>
          <w:szCs w:val="28"/>
        </w:rPr>
        <w:t>.</w:t>
      </w:r>
    </w:p>
    <w:p w:rsidR="00C03E98" w:rsidRPr="009537F3" w:rsidRDefault="009537F3" w:rsidP="00C03E98">
      <w:pPr>
        <w:rPr>
          <w:rFonts w:ascii="Times New Roman" w:hAnsi="Times New Roman" w:cs="Times New Roman"/>
          <w:sz w:val="28"/>
          <w:szCs w:val="28"/>
        </w:rPr>
      </w:pPr>
      <w:r w:rsidRPr="009537F3">
        <w:rPr>
          <w:rFonts w:ascii="Times New Roman" w:hAnsi="Times New Roman" w:cs="Times New Roman"/>
          <w:sz w:val="28"/>
          <w:szCs w:val="28"/>
        </w:rPr>
        <w:t xml:space="preserve">в графе 7 – </w:t>
      </w:r>
      <w:r w:rsidR="00C03E98" w:rsidRPr="009537F3">
        <w:rPr>
          <w:rFonts w:ascii="Times New Roman" w:hAnsi="Times New Roman" w:cs="Times New Roman"/>
          <w:sz w:val="28"/>
          <w:szCs w:val="28"/>
        </w:rPr>
        <w:t>отражают виды работ и стадии жизненного цикла, требования к которым установлены в принятом (утвержденном) техническом регламенте (Пример видов работ: внедрение ТР, применение ТР, оценка соответствия ТР</w:t>
      </w:r>
      <w:proofErr w:type="gramStart"/>
      <w:r w:rsidR="00C03E98" w:rsidRPr="009537F3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="00C03E98" w:rsidRPr="009537F3">
        <w:rPr>
          <w:rFonts w:ascii="Times New Roman" w:hAnsi="Times New Roman" w:cs="Times New Roman"/>
          <w:sz w:val="28"/>
          <w:szCs w:val="28"/>
        </w:rPr>
        <w:t xml:space="preserve"> Стадии жизненного цикла отражают после вида работ (Пример: проектирование, строительство, капитальный ремонт, реконструкция, техническое перевооружение, изменение функционального назначения, техническое обслуживание, эксплуатация, утилизация объектов защиты, разработка технической документации на объекты защиты).</w:t>
      </w:r>
    </w:p>
    <w:p w:rsidR="00C03E98" w:rsidRPr="009537F3" w:rsidRDefault="00C03E98" w:rsidP="00C03E98">
      <w:pPr>
        <w:rPr>
          <w:rFonts w:ascii="Times New Roman" w:hAnsi="Times New Roman" w:cs="Times New Roman"/>
          <w:sz w:val="28"/>
          <w:szCs w:val="28"/>
        </w:rPr>
      </w:pPr>
      <w:r w:rsidRPr="009537F3">
        <w:rPr>
          <w:rFonts w:ascii="Times New Roman" w:hAnsi="Times New Roman" w:cs="Times New Roman"/>
          <w:sz w:val="28"/>
          <w:szCs w:val="28"/>
        </w:rPr>
        <w:t xml:space="preserve">В графу </w:t>
      </w:r>
      <w:r w:rsidR="00945509">
        <w:rPr>
          <w:rFonts w:ascii="Times New Roman" w:hAnsi="Times New Roman" w:cs="Times New Roman"/>
          <w:sz w:val="28"/>
          <w:szCs w:val="28"/>
        </w:rPr>
        <w:t>7</w:t>
      </w:r>
      <w:r w:rsidRPr="009537F3">
        <w:rPr>
          <w:rFonts w:ascii="Times New Roman" w:hAnsi="Times New Roman" w:cs="Times New Roman"/>
          <w:sz w:val="28"/>
          <w:szCs w:val="28"/>
        </w:rPr>
        <w:t xml:space="preserve"> таблицы включают только стадии жизненного цикла продукции и виды работ, которые относятся к видам деятельности организации.</w:t>
      </w:r>
    </w:p>
    <w:p w:rsidR="00945509" w:rsidRDefault="009537F3" w:rsidP="009537F3">
      <w:pPr>
        <w:rPr>
          <w:rFonts w:ascii="Times New Roman" w:hAnsi="Times New Roman" w:cs="Times New Roman"/>
          <w:sz w:val="28"/>
          <w:szCs w:val="28"/>
        </w:rPr>
      </w:pPr>
      <w:r w:rsidRPr="009537F3">
        <w:rPr>
          <w:rFonts w:ascii="Times New Roman" w:hAnsi="Times New Roman" w:cs="Times New Roman"/>
          <w:sz w:val="28"/>
          <w:szCs w:val="28"/>
        </w:rPr>
        <w:t xml:space="preserve">в графе 8 – </w:t>
      </w:r>
      <w:r w:rsidR="00945509">
        <w:rPr>
          <w:rFonts w:ascii="Times New Roman" w:hAnsi="Times New Roman" w:cs="Times New Roman"/>
          <w:sz w:val="28"/>
          <w:szCs w:val="28"/>
        </w:rPr>
        <w:t>о</w:t>
      </w:r>
      <w:r w:rsidR="00945509" w:rsidRPr="00945509">
        <w:rPr>
          <w:rFonts w:ascii="Times New Roman" w:hAnsi="Times New Roman" w:cs="Times New Roman"/>
          <w:sz w:val="28"/>
          <w:szCs w:val="28"/>
        </w:rPr>
        <w:t>бъекты технического регулирования</w:t>
      </w:r>
      <w:r w:rsidR="00945509">
        <w:rPr>
          <w:rFonts w:ascii="Times New Roman" w:hAnsi="Times New Roman" w:cs="Times New Roman"/>
          <w:sz w:val="28"/>
          <w:szCs w:val="28"/>
        </w:rPr>
        <w:t xml:space="preserve">, выявленные в </w:t>
      </w:r>
      <w:r w:rsidR="00EF7429">
        <w:rPr>
          <w:rFonts w:ascii="Times New Roman" w:hAnsi="Times New Roman" w:cs="Times New Roman"/>
          <w:sz w:val="28"/>
          <w:szCs w:val="28"/>
        </w:rPr>
        <w:t>о</w:t>
      </w:r>
      <w:r w:rsidR="00945509">
        <w:rPr>
          <w:rFonts w:ascii="Times New Roman" w:hAnsi="Times New Roman" w:cs="Times New Roman"/>
          <w:sz w:val="28"/>
          <w:szCs w:val="28"/>
        </w:rPr>
        <w:t>рганизации</w:t>
      </w:r>
      <w:r w:rsidR="00EF7429">
        <w:rPr>
          <w:rFonts w:ascii="Times New Roman" w:hAnsi="Times New Roman" w:cs="Times New Roman"/>
          <w:sz w:val="28"/>
          <w:szCs w:val="28"/>
        </w:rPr>
        <w:t xml:space="preserve"> Корпорации</w:t>
      </w:r>
      <w:r w:rsidR="00945509">
        <w:rPr>
          <w:rFonts w:ascii="Times New Roman" w:hAnsi="Times New Roman" w:cs="Times New Roman"/>
          <w:sz w:val="28"/>
          <w:szCs w:val="28"/>
        </w:rPr>
        <w:t xml:space="preserve">, к которым технический регламент </w:t>
      </w:r>
      <w:r w:rsidR="00945509" w:rsidRPr="00945509">
        <w:rPr>
          <w:rFonts w:ascii="Times New Roman" w:hAnsi="Times New Roman" w:cs="Times New Roman"/>
          <w:sz w:val="28"/>
          <w:szCs w:val="28"/>
        </w:rPr>
        <w:t>устанавлива</w:t>
      </w:r>
      <w:r w:rsidR="00945509">
        <w:rPr>
          <w:rFonts w:ascii="Times New Roman" w:hAnsi="Times New Roman" w:cs="Times New Roman"/>
          <w:sz w:val="28"/>
          <w:szCs w:val="28"/>
        </w:rPr>
        <w:t>е</w:t>
      </w:r>
      <w:r w:rsidR="00945509" w:rsidRPr="00945509">
        <w:rPr>
          <w:rFonts w:ascii="Times New Roman" w:hAnsi="Times New Roman" w:cs="Times New Roman"/>
          <w:sz w:val="28"/>
          <w:szCs w:val="28"/>
        </w:rPr>
        <w:t>т обязательные для применения и исполнения требования</w:t>
      </w:r>
      <w:r w:rsidR="00945509">
        <w:rPr>
          <w:rFonts w:ascii="Times New Roman" w:hAnsi="Times New Roman" w:cs="Times New Roman"/>
          <w:sz w:val="28"/>
          <w:szCs w:val="28"/>
        </w:rPr>
        <w:t>.</w:t>
      </w:r>
      <w:r w:rsidR="00945509" w:rsidRPr="00945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1DC" w:rsidRDefault="00C03E98" w:rsidP="00300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9 </w:t>
      </w:r>
      <w:r w:rsidR="001104BB" w:rsidRPr="001104B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7F3">
        <w:rPr>
          <w:rFonts w:ascii="Times New Roman" w:hAnsi="Times New Roman" w:cs="Times New Roman"/>
          <w:sz w:val="28"/>
          <w:szCs w:val="28"/>
        </w:rPr>
        <w:t>наименование мероприятий по стадиям жизненного цикла и (или) видам работ</w:t>
      </w:r>
      <w:r w:rsidR="00B03EE3">
        <w:rPr>
          <w:rFonts w:ascii="Times New Roman" w:hAnsi="Times New Roman" w:cs="Times New Roman"/>
          <w:sz w:val="28"/>
          <w:szCs w:val="28"/>
        </w:rPr>
        <w:t>,</w:t>
      </w:r>
      <w:r w:rsidRPr="009537F3">
        <w:rPr>
          <w:rFonts w:ascii="Times New Roman" w:hAnsi="Times New Roman" w:cs="Times New Roman"/>
          <w:sz w:val="28"/>
          <w:szCs w:val="28"/>
        </w:rPr>
        <w:t xml:space="preserve"> приведенным в графе </w:t>
      </w:r>
      <w:r w:rsidR="00B03EE3">
        <w:rPr>
          <w:rFonts w:ascii="Times New Roman" w:hAnsi="Times New Roman" w:cs="Times New Roman"/>
          <w:sz w:val="28"/>
          <w:szCs w:val="28"/>
        </w:rPr>
        <w:t>7</w:t>
      </w:r>
      <w:r w:rsidRPr="009537F3">
        <w:rPr>
          <w:rFonts w:ascii="Times New Roman" w:hAnsi="Times New Roman" w:cs="Times New Roman"/>
          <w:sz w:val="28"/>
          <w:szCs w:val="28"/>
        </w:rPr>
        <w:t>.</w:t>
      </w:r>
    </w:p>
    <w:p w:rsidR="00C03E98" w:rsidRDefault="00C03E98" w:rsidP="00300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10 </w:t>
      </w:r>
      <w:r w:rsidR="00EF7429" w:rsidRPr="009537F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E98">
        <w:rPr>
          <w:rFonts w:ascii="Times New Roman" w:hAnsi="Times New Roman" w:cs="Times New Roman"/>
          <w:sz w:val="28"/>
          <w:szCs w:val="28"/>
        </w:rPr>
        <w:t xml:space="preserve">отметка о выполнении мероприятий приведенных в графе </w:t>
      </w:r>
      <w:r w:rsidR="00B03EE3">
        <w:rPr>
          <w:rFonts w:ascii="Times New Roman" w:hAnsi="Times New Roman" w:cs="Times New Roman"/>
          <w:sz w:val="28"/>
          <w:szCs w:val="28"/>
        </w:rPr>
        <w:t>9</w:t>
      </w:r>
      <w:r w:rsidRPr="00C03E98">
        <w:rPr>
          <w:rFonts w:ascii="Times New Roman" w:hAnsi="Times New Roman" w:cs="Times New Roman"/>
          <w:sz w:val="28"/>
          <w:szCs w:val="28"/>
        </w:rPr>
        <w:t xml:space="preserve"> (выполнено, выполняется, не выполнено, на контроле)</w:t>
      </w:r>
      <w:r w:rsidR="00B03EE3">
        <w:rPr>
          <w:rFonts w:ascii="Times New Roman" w:hAnsi="Times New Roman" w:cs="Times New Roman"/>
          <w:sz w:val="28"/>
          <w:szCs w:val="28"/>
        </w:rPr>
        <w:t>.</w:t>
      </w:r>
    </w:p>
    <w:p w:rsidR="00EF7429" w:rsidRPr="009537F3" w:rsidRDefault="00397862" w:rsidP="001A1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F7429">
        <w:rPr>
          <w:rFonts w:ascii="Times New Roman" w:hAnsi="Times New Roman" w:cs="Times New Roman"/>
          <w:sz w:val="28"/>
          <w:szCs w:val="28"/>
        </w:rPr>
        <w:t xml:space="preserve"> графе 11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F7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прохождения в отчетный период </w:t>
      </w:r>
      <w:r w:rsidRPr="00397862">
        <w:rPr>
          <w:rFonts w:ascii="Times New Roman" w:hAnsi="Times New Roman" w:cs="Times New Roman"/>
          <w:sz w:val="28"/>
          <w:szCs w:val="28"/>
        </w:rPr>
        <w:t>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дарственного контроля (надзора), </w:t>
      </w:r>
      <w:r w:rsidR="00EF7429" w:rsidRPr="009537F3">
        <w:rPr>
          <w:rFonts w:ascii="Times New Roman" w:hAnsi="Times New Roman" w:cs="Times New Roman"/>
          <w:sz w:val="28"/>
          <w:szCs w:val="28"/>
        </w:rPr>
        <w:t xml:space="preserve">приводится </w:t>
      </w:r>
      <w:r w:rsidR="001A186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F7429" w:rsidRPr="009537F3">
        <w:rPr>
          <w:rFonts w:ascii="Times New Roman" w:hAnsi="Times New Roman" w:cs="Times New Roman"/>
          <w:sz w:val="28"/>
          <w:szCs w:val="28"/>
        </w:rPr>
        <w:t>орган</w:t>
      </w:r>
      <w:r w:rsidR="001A1863">
        <w:rPr>
          <w:rFonts w:ascii="Times New Roman" w:hAnsi="Times New Roman" w:cs="Times New Roman"/>
          <w:sz w:val="28"/>
          <w:szCs w:val="28"/>
        </w:rPr>
        <w:t>а</w:t>
      </w:r>
      <w:r w:rsidR="00EF7429" w:rsidRPr="009537F3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и </w:t>
      </w:r>
      <w:r w:rsidR="001A1863" w:rsidRPr="001A1863">
        <w:rPr>
          <w:rFonts w:ascii="Times New Roman" w:hAnsi="Times New Roman" w:cs="Times New Roman"/>
          <w:sz w:val="28"/>
          <w:szCs w:val="28"/>
        </w:rPr>
        <w:t>перечень выданных рекомендаций/предписаний</w:t>
      </w:r>
      <w:r w:rsidR="001A1863">
        <w:rPr>
          <w:rFonts w:ascii="Times New Roman" w:hAnsi="Times New Roman" w:cs="Times New Roman"/>
          <w:sz w:val="28"/>
          <w:szCs w:val="28"/>
        </w:rPr>
        <w:t>.</w:t>
      </w:r>
    </w:p>
    <w:p w:rsidR="00B03EE3" w:rsidRDefault="00EF7429" w:rsidP="00300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3EE3">
        <w:rPr>
          <w:rFonts w:ascii="Times New Roman" w:hAnsi="Times New Roman" w:cs="Times New Roman"/>
          <w:sz w:val="28"/>
          <w:szCs w:val="28"/>
        </w:rPr>
        <w:t xml:space="preserve"> графе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B03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03EE3" w:rsidRPr="00B03EE3">
        <w:rPr>
          <w:rFonts w:ascii="Times New Roman" w:hAnsi="Times New Roman" w:cs="Times New Roman"/>
          <w:sz w:val="28"/>
          <w:szCs w:val="28"/>
        </w:rPr>
        <w:t xml:space="preserve">дополнительные сведения </w:t>
      </w:r>
      <w:r>
        <w:rPr>
          <w:rFonts w:ascii="Times New Roman" w:hAnsi="Times New Roman" w:cs="Times New Roman"/>
          <w:sz w:val="28"/>
          <w:szCs w:val="28"/>
        </w:rPr>
        <w:t>(при необходимости).</w:t>
      </w:r>
    </w:p>
    <w:p w:rsidR="00EF7429" w:rsidRDefault="00EF7429" w:rsidP="003001DC">
      <w:pPr>
        <w:rPr>
          <w:rFonts w:ascii="Times New Roman" w:hAnsi="Times New Roman" w:cs="Times New Roman"/>
          <w:sz w:val="28"/>
          <w:szCs w:val="28"/>
        </w:rPr>
      </w:pPr>
    </w:p>
    <w:p w:rsidR="00945509" w:rsidRPr="007D5375" w:rsidRDefault="009537F3" w:rsidP="007D5375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D5375">
        <w:rPr>
          <w:rFonts w:ascii="Times New Roman" w:hAnsi="Times New Roman" w:cs="Times New Roman"/>
          <w:sz w:val="28"/>
          <w:szCs w:val="28"/>
        </w:rPr>
        <w:t>Графы таблицы заполняются только по применяемому (внедряемому) в организации Корпорации техническому регламенту.</w:t>
      </w:r>
    </w:p>
    <w:sectPr w:rsidR="00945509" w:rsidRPr="007D5375" w:rsidSect="00D20768">
      <w:pgSz w:w="11906" w:h="16838"/>
      <w:pgMar w:top="1077" w:right="794" w:bottom="107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25C70"/>
    <w:multiLevelType w:val="hybridMultilevel"/>
    <w:tmpl w:val="078CE8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6B37014"/>
    <w:multiLevelType w:val="hybridMultilevel"/>
    <w:tmpl w:val="E6E69F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37"/>
    <w:rsid w:val="00007268"/>
    <w:rsid w:val="000342C2"/>
    <w:rsid w:val="00040E49"/>
    <w:rsid w:val="00065AAC"/>
    <w:rsid w:val="000C01F8"/>
    <w:rsid w:val="00107780"/>
    <w:rsid w:val="001104BB"/>
    <w:rsid w:val="00137057"/>
    <w:rsid w:val="0016117E"/>
    <w:rsid w:val="001A1863"/>
    <w:rsid w:val="00271ECA"/>
    <w:rsid w:val="002A5BA2"/>
    <w:rsid w:val="002F20C9"/>
    <w:rsid w:val="003001DC"/>
    <w:rsid w:val="00397862"/>
    <w:rsid w:val="003E2373"/>
    <w:rsid w:val="00506D55"/>
    <w:rsid w:val="0055429C"/>
    <w:rsid w:val="006542A3"/>
    <w:rsid w:val="00670B65"/>
    <w:rsid w:val="006D613F"/>
    <w:rsid w:val="007D5375"/>
    <w:rsid w:val="008010E0"/>
    <w:rsid w:val="008265F4"/>
    <w:rsid w:val="008C71C4"/>
    <w:rsid w:val="00945509"/>
    <w:rsid w:val="009537F3"/>
    <w:rsid w:val="00A8652C"/>
    <w:rsid w:val="00AB6CDA"/>
    <w:rsid w:val="00AC550C"/>
    <w:rsid w:val="00B03EE3"/>
    <w:rsid w:val="00BE1F84"/>
    <w:rsid w:val="00C03E98"/>
    <w:rsid w:val="00CB47EB"/>
    <w:rsid w:val="00D20768"/>
    <w:rsid w:val="00E53CA9"/>
    <w:rsid w:val="00EF7429"/>
    <w:rsid w:val="00F22F37"/>
    <w:rsid w:val="00F66D5F"/>
    <w:rsid w:val="00F8528A"/>
    <w:rsid w:val="00FA0CD0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1B06D-0EAA-41F6-96DE-C0F13BBB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F37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F37"/>
    <w:pPr>
      <w:ind w:left="720"/>
      <w:contextualSpacing/>
    </w:pPr>
  </w:style>
  <w:style w:type="table" w:styleId="a4">
    <w:name w:val="Table Grid"/>
    <w:basedOn w:val="a1"/>
    <w:uiPriority w:val="59"/>
    <w:rsid w:val="00F22F3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858D6-FD72-4CA3-962F-2208ED72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Трефилова Юлия Сергеевна</dc:creator>
  <cp:lastModifiedBy>Трефилова Юлия Сергеевна</cp:lastModifiedBy>
  <cp:revision>38</cp:revision>
  <dcterms:created xsi:type="dcterms:W3CDTF">2018-01-26T12:04:00Z</dcterms:created>
  <dcterms:modified xsi:type="dcterms:W3CDTF">2019-01-17T09:28:00Z</dcterms:modified>
</cp:coreProperties>
</file>